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1A2" w:rsidRPr="00BC51A2" w:rsidRDefault="00BC51A2" w:rsidP="00BC51A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Lesson Plan: Holy Moly – Rebekah and Isaac</w:t>
      </w:r>
    </w:p>
    <w:p w:rsidR="00BC51A2" w:rsidRPr="00BC51A2" w:rsidRDefault="00BC51A2" w:rsidP="00BC51A2">
      <w:pPr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BC51A2" w:rsidRPr="00BC51A2" w:rsidRDefault="00BC51A2" w:rsidP="00BC51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C51A2">
        <w:rPr>
          <w:rFonts w:ascii="Times New Roman" w:eastAsia="Times New Roman" w:hAnsi="Times New Roman" w:cs="Times New Roman"/>
          <w:b/>
          <w:bCs/>
          <w:sz w:val="27"/>
          <w:szCs w:val="27"/>
        </w:rPr>
        <w:t>Objective:</w:t>
      </w:r>
    </w:p>
    <w:p w:rsidR="00BC51A2" w:rsidRPr="00BC51A2" w:rsidRDefault="00BC51A2" w:rsidP="00BC51A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sz w:val="24"/>
          <w:szCs w:val="24"/>
        </w:rPr>
        <w:t>Children will learn how God led Abraham’s servant to find a wife for Isaac and how Rebekah showed kindness and faith. They’ll understand that God cares about the details of our lives and guides us when we pray and trust Him.</w:t>
      </w:r>
    </w:p>
    <w:p w:rsidR="00BC51A2" w:rsidRPr="00BC51A2" w:rsidRDefault="00BC51A2" w:rsidP="00BC51A2">
      <w:pPr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BC51A2" w:rsidRPr="00BC51A2" w:rsidRDefault="00BC51A2" w:rsidP="00BC51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C51A2">
        <w:rPr>
          <w:rFonts w:ascii="Times New Roman" w:eastAsia="Times New Roman" w:hAnsi="Times New Roman" w:cs="Times New Roman"/>
          <w:b/>
          <w:bCs/>
          <w:sz w:val="27"/>
          <w:szCs w:val="27"/>
        </w:rPr>
        <w:t>1. Opening (5 minutes)</w:t>
      </w:r>
    </w:p>
    <w:p w:rsidR="00BC51A2" w:rsidRPr="00BC51A2" w:rsidRDefault="00BC51A2" w:rsidP="00BC51A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Welcome and Prayer</w:t>
      </w:r>
      <w:proofErr w:type="gramStart"/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BC51A2">
        <w:rPr>
          <w:rFonts w:ascii="Times New Roman" w:eastAsia="Times New Roman" w:hAnsi="Times New Roman" w:cs="Times New Roman"/>
          <w:sz w:val="24"/>
          <w:szCs w:val="24"/>
        </w:rPr>
        <w:br/>
        <w:t>“Today we’ll hear a beautiful story about how God helped Abraham’s servant find a kind and faithful woman named Rebekah to be Isaac’s wife. It’s a story about prayer, trust, and how God leads us when we ask Him for help.”</w:t>
      </w:r>
    </w:p>
    <w:p w:rsidR="00BC51A2" w:rsidRPr="00BC51A2" w:rsidRDefault="00BC51A2" w:rsidP="00BC51A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Opening Prayer</w:t>
      </w:r>
      <w:proofErr w:type="gramStart"/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BC51A2">
        <w:rPr>
          <w:rFonts w:ascii="Times New Roman" w:eastAsia="Times New Roman" w:hAnsi="Times New Roman" w:cs="Times New Roman"/>
          <w:sz w:val="24"/>
          <w:szCs w:val="24"/>
        </w:rPr>
        <w:br/>
        <w:t xml:space="preserve">“Dear God, thank You for leading and guiding us like You guided Abraham’s servant. Help us learn to pray and trust </w:t>
      </w:r>
      <w:proofErr w:type="gramStart"/>
      <w:r w:rsidRPr="00BC51A2">
        <w:rPr>
          <w:rFonts w:ascii="Times New Roman" w:eastAsia="Times New Roman" w:hAnsi="Times New Roman" w:cs="Times New Roman"/>
          <w:sz w:val="24"/>
          <w:szCs w:val="24"/>
        </w:rPr>
        <w:t>You</w:t>
      </w:r>
      <w:proofErr w:type="gramEnd"/>
      <w:r w:rsidRPr="00BC51A2">
        <w:rPr>
          <w:rFonts w:ascii="Times New Roman" w:eastAsia="Times New Roman" w:hAnsi="Times New Roman" w:cs="Times New Roman"/>
          <w:sz w:val="24"/>
          <w:szCs w:val="24"/>
        </w:rPr>
        <w:t>, just like he did. Amen.”</w:t>
      </w:r>
    </w:p>
    <w:p w:rsidR="00BC51A2" w:rsidRPr="00BC51A2" w:rsidRDefault="00BC51A2" w:rsidP="00BC51A2">
      <w:pPr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BC51A2" w:rsidRPr="00BC51A2" w:rsidRDefault="00BC51A2" w:rsidP="00BC51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C51A2">
        <w:rPr>
          <w:rFonts w:ascii="Times New Roman" w:eastAsia="Times New Roman" w:hAnsi="Times New Roman" w:cs="Times New Roman"/>
          <w:b/>
          <w:bCs/>
          <w:sz w:val="27"/>
          <w:szCs w:val="27"/>
        </w:rPr>
        <w:t>2. Worship (5–10 minutes)</w:t>
      </w:r>
    </w:p>
    <w:p w:rsidR="00BC51A2" w:rsidRPr="00BC51A2" w:rsidRDefault="00BC51A2" w:rsidP="00BC51A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Suggested Songs</w:t>
      </w:r>
      <w:proofErr w:type="gramStart"/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BC51A2">
        <w:rPr>
          <w:rFonts w:ascii="Times New Roman" w:eastAsia="Times New Roman" w:hAnsi="Times New Roman" w:cs="Times New Roman"/>
          <w:sz w:val="24"/>
          <w:szCs w:val="24"/>
        </w:rPr>
        <w:br/>
      </w:r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</w:p>
    <w:p w:rsidR="00BC51A2" w:rsidRPr="00BC51A2" w:rsidRDefault="00BC51A2" w:rsidP="00BC51A2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sz w:val="24"/>
          <w:szCs w:val="24"/>
        </w:rPr>
        <w:t>“I Have Decided to Follow Jesus”</w:t>
      </w:r>
    </w:p>
    <w:p w:rsidR="00BC51A2" w:rsidRPr="00BC51A2" w:rsidRDefault="00BC51A2" w:rsidP="00BC51A2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sz w:val="24"/>
          <w:szCs w:val="24"/>
        </w:rPr>
        <w:t>“This Little Light of Mine”</w:t>
      </w:r>
    </w:p>
    <w:p w:rsidR="00BC51A2" w:rsidRPr="00BC51A2" w:rsidRDefault="00BC51A2" w:rsidP="00BC51A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</w:p>
    <w:p w:rsidR="00BC51A2" w:rsidRPr="00BC51A2" w:rsidRDefault="00BC51A2" w:rsidP="00BC51A2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sz w:val="24"/>
          <w:szCs w:val="24"/>
        </w:rPr>
        <w:t>“Lead Me, Lord” (Kids version)</w:t>
      </w:r>
    </w:p>
    <w:p w:rsidR="00BC51A2" w:rsidRPr="00BC51A2" w:rsidRDefault="00BC51A2" w:rsidP="00BC51A2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sz w:val="24"/>
          <w:szCs w:val="24"/>
        </w:rPr>
        <w:t>“Trust in the Lord” (</w:t>
      </w:r>
      <w:proofErr w:type="spellStart"/>
      <w:r w:rsidRPr="00BC51A2">
        <w:rPr>
          <w:rFonts w:ascii="Times New Roman" w:eastAsia="Times New Roman" w:hAnsi="Times New Roman" w:cs="Times New Roman"/>
          <w:sz w:val="24"/>
          <w:szCs w:val="24"/>
        </w:rPr>
        <w:t>Yancy</w:t>
      </w:r>
      <w:proofErr w:type="spellEnd"/>
      <w:r w:rsidRPr="00BC51A2">
        <w:rPr>
          <w:rFonts w:ascii="Times New Roman" w:eastAsia="Times New Roman" w:hAnsi="Times New Roman" w:cs="Times New Roman"/>
          <w:sz w:val="24"/>
          <w:szCs w:val="24"/>
        </w:rPr>
        <w:t xml:space="preserve"> or Lifetree Kids)</w:t>
      </w:r>
    </w:p>
    <w:p w:rsidR="00BC51A2" w:rsidRPr="00BC51A2" w:rsidRDefault="00BC51A2" w:rsidP="00BC51A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BC51A2">
        <w:rPr>
          <w:rFonts w:ascii="Times New Roman" w:eastAsia="Times New Roman" w:hAnsi="Times New Roman" w:cs="Times New Roman"/>
          <w:sz w:val="24"/>
          <w:szCs w:val="24"/>
        </w:rPr>
        <w:br/>
        <w:t>“Let’s sing to God and remember that He is always with us, guiding our steps when we trust Him.”</w:t>
      </w:r>
    </w:p>
    <w:p w:rsidR="00BC51A2" w:rsidRPr="00BC51A2" w:rsidRDefault="00BC51A2" w:rsidP="00BC51A2">
      <w:pPr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BC51A2" w:rsidRDefault="00BC51A2" w:rsidP="00BC51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page"/>
      </w:r>
    </w:p>
    <w:p w:rsidR="00BC51A2" w:rsidRPr="00BC51A2" w:rsidRDefault="00BC51A2" w:rsidP="00BC51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bookmarkStart w:id="0" w:name="_GoBack"/>
      <w:bookmarkEnd w:id="0"/>
      <w:r w:rsidRPr="00BC51A2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3. Scripture Reading (5–10 minutes)</w:t>
      </w:r>
    </w:p>
    <w:p w:rsidR="00BC51A2" w:rsidRPr="00BC51A2" w:rsidRDefault="00BC51A2" w:rsidP="00BC51A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Passage:</w:t>
      </w:r>
      <w:r w:rsidRPr="00BC51A2">
        <w:rPr>
          <w:rFonts w:ascii="Times New Roman" w:eastAsia="Times New Roman" w:hAnsi="Times New Roman" w:cs="Times New Roman"/>
          <w:sz w:val="24"/>
          <w:szCs w:val="24"/>
        </w:rPr>
        <w:t xml:space="preserve"> Genesis 24:1–67 (focus on key parts: vv. 12–20, 45–51, </w:t>
      </w:r>
      <w:proofErr w:type="gramStart"/>
      <w:r w:rsidRPr="00BC51A2">
        <w:rPr>
          <w:rFonts w:ascii="Times New Roman" w:eastAsia="Times New Roman" w:hAnsi="Times New Roman" w:cs="Times New Roman"/>
          <w:sz w:val="24"/>
          <w:szCs w:val="24"/>
        </w:rPr>
        <w:t>62</w:t>
      </w:r>
      <w:proofErr w:type="gramEnd"/>
      <w:r w:rsidRPr="00BC51A2">
        <w:rPr>
          <w:rFonts w:ascii="Times New Roman" w:eastAsia="Times New Roman" w:hAnsi="Times New Roman" w:cs="Times New Roman"/>
          <w:sz w:val="24"/>
          <w:szCs w:val="24"/>
        </w:rPr>
        <w:t>–67)</w:t>
      </w:r>
    </w:p>
    <w:p w:rsidR="00BC51A2" w:rsidRPr="00BC51A2" w:rsidRDefault="00BC51A2" w:rsidP="00BC51A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Reading Tips</w:t>
      </w:r>
      <w:proofErr w:type="gramStart"/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BC51A2">
        <w:rPr>
          <w:rFonts w:ascii="Times New Roman" w:eastAsia="Times New Roman" w:hAnsi="Times New Roman" w:cs="Times New Roman"/>
          <w:sz w:val="24"/>
          <w:szCs w:val="24"/>
        </w:rPr>
        <w:br/>
      </w:r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  <w:r w:rsidRPr="00BC51A2">
        <w:rPr>
          <w:rFonts w:ascii="Times New Roman" w:eastAsia="Times New Roman" w:hAnsi="Times New Roman" w:cs="Times New Roman"/>
          <w:sz w:val="24"/>
          <w:szCs w:val="24"/>
        </w:rPr>
        <w:t xml:space="preserve"> Summarize key parts of the story—Abraham’s servant prayed for God’s help, Rebekah showed kindness at the well, and God answered the prayer.</w:t>
      </w:r>
      <w:r w:rsidRPr="00BC51A2">
        <w:rPr>
          <w:rFonts w:ascii="Times New Roman" w:eastAsia="Times New Roman" w:hAnsi="Times New Roman" w:cs="Times New Roman"/>
          <w:sz w:val="24"/>
          <w:szCs w:val="24"/>
        </w:rPr>
        <w:br/>
      </w:r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  <w:r w:rsidRPr="00BC51A2">
        <w:rPr>
          <w:rFonts w:ascii="Times New Roman" w:eastAsia="Times New Roman" w:hAnsi="Times New Roman" w:cs="Times New Roman"/>
          <w:sz w:val="24"/>
          <w:szCs w:val="24"/>
        </w:rPr>
        <w:t xml:space="preserve"> Read selected verses about the servant’s prayer, Rebekah’s response, and how God clearly led in the situation. Reflect on what it means to see God answer a prayer.</w:t>
      </w:r>
    </w:p>
    <w:p w:rsidR="00BC51A2" w:rsidRPr="00BC51A2" w:rsidRDefault="00BC51A2" w:rsidP="00BC51A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BC51A2">
        <w:rPr>
          <w:rFonts w:ascii="Times New Roman" w:eastAsia="Times New Roman" w:hAnsi="Times New Roman" w:cs="Times New Roman"/>
          <w:sz w:val="24"/>
          <w:szCs w:val="24"/>
        </w:rPr>
        <w:br/>
        <w:t>“Now let’s watch how God used one servant’s prayer and one woman’s kindness to bring about something amazing!”</w:t>
      </w:r>
    </w:p>
    <w:p w:rsidR="00BC51A2" w:rsidRPr="00BC51A2" w:rsidRDefault="00BC51A2" w:rsidP="00BC51A2">
      <w:pPr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BC51A2" w:rsidRPr="00BC51A2" w:rsidRDefault="00BC51A2" w:rsidP="00BC51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C51A2">
        <w:rPr>
          <w:rFonts w:ascii="Times New Roman" w:eastAsia="Times New Roman" w:hAnsi="Times New Roman" w:cs="Times New Roman"/>
          <w:b/>
          <w:bCs/>
          <w:sz w:val="27"/>
          <w:szCs w:val="27"/>
        </w:rPr>
        <w:t>4. Video: Holy Moly – Rebekah and Isaac (7–10 minutes)</w:t>
      </w:r>
    </w:p>
    <w:p w:rsidR="00BC51A2" w:rsidRPr="00BC51A2" w:rsidRDefault="00BC51A2" w:rsidP="00BC51A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Instructions</w:t>
      </w:r>
      <w:proofErr w:type="gramStart"/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BC51A2">
        <w:rPr>
          <w:rFonts w:ascii="Times New Roman" w:eastAsia="Times New Roman" w:hAnsi="Times New Roman" w:cs="Times New Roman"/>
          <w:sz w:val="24"/>
          <w:szCs w:val="24"/>
        </w:rPr>
        <w:br/>
        <w:t>Before: “Pay close attention to how Abraham’s servant talks to God and how Rebekah responds when she sees someone in need.”</w:t>
      </w:r>
    </w:p>
    <w:p w:rsidR="00BC51A2" w:rsidRPr="00BC51A2" w:rsidRDefault="00BC51A2" w:rsidP="00BC51A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sz w:val="24"/>
          <w:szCs w:val="24"/>
        </w:rPr>
        <w:t xml:space="preserve">Play </w:t>
      </w:r>
      <w:r w:rsidRPr="00BC51A2">
        <w:rPr>
          <w:rFonts w:ascii="Times New Roman" w:eastAsia="Times New Roman" w:hAnsi="Times New Roman" w:cs="Times New Roman"/>
          <w:i/>
          <w:iCs/>
          <w:sz w:val="24"/>
          <w:szCs w:val="24"/>
        </w:rPr>
        <w:t>Holy Moly – Rebekah and Isaac</w:t>
      </w:r>
      <w:r w:rsidRPr="00BC51A2">
        <w:rPr>
          <w:rFonts w:ascii="Times New Roman" w:eastAsia="Times New Roman" w:hAnsi="Times New Roman" w:cs="Times New Roman"/>
          <w:sz w:val="24"/>
          <w:szCs w:val="24"/>
        </w:rPr>
        <w:t xml:space="preserve"> video.</w:t>
      </w:r>
    </w:p>
    <w:p w:rsidR="00BC51A2" w:rsidRPr="00BC51A2" w:rsidRDefault="00BC51A2" w:rsidP="00BC51A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Engagement Tips</w:t>
      </w:r>
      <w:proofErr w:type="gramStart"/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BC51A2">
        <w:rPr>
          <w:rFonts w:ascii="Times New Roman" w:eastAsia="Times New Roman" w:hAnsi="Times New Roman" w:cs="Times New Roman"/>
          <w:sz w:val="24"/>
          <w:szCs w:val="24"/>
        </w:rPr>
        <w:br/>
      </w:r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  <w:r w:rsidRPr="00BC51A2">
        <w:rPr>
          <w:rFonts w:ascii="Times New Roman" w:eastAsia="Times New Roman" w:hAnsi="Times New Roman" w:cs="Times New Roman"/>
          <w:sz w:val="24"/>
          <w:szCs w:val="24"/>
        </w:rPr>
        <w:t xml:space="preserve"> Every time someone shows kindness in the video, have the kids give a thumbs-up.</w:t>
      </w:r>
      <w:r w:rsidRPr="00BC51A2">
        <w:rPr>
          <w:rFonts w:ascii="Times New Roman" w:eastAsia="Times New Roman" w:hAnsi="Times New Roman" w:cs="Times New Roman"/>
          <w:sz w:val="24"/>
          <w:szCs w:val="24"/>
        </w:rPr>
        <w:br/>
      </w:r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  <w:r w:rsidRPr="00BC51A2">
        <w:rPr>
          <w:rFonts w:ascii="Times New Roman" w:eastAsia="Times New Roman" w:hAnsi="Times New Roman" w:cs="Times New Roman"/>
          <w:sz w:val="24"/>
          <w:szCs w:val="24"/>
        </w:rPr>
        <w:t xml:space="preserve"> Ask them to think about a time when they prayed and saw God answer—even in a small way.</w:t>
      </w:r>
    </w:p>
    <w:p w:rsidR="00BC51A2" w:rsidRPr="00BC51A2" w:rsidRDefault="00BC51A2" w:rsidP="00BC51A2">
      <w:pPr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BC51A2" w:rsidRPr="00BC51A2" w:rsidRDefault="00BC51A2" w:rsidP="00BC51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C51A2">
        <w:rPr>
          <w:rFonts w:ascii="Times New Roman" w:eastAsia="Times New Roman" w:hAnsi="Times New Roman" w:cs="Times New Roman"/>
          <w:b/>
          <w:bCs/>
          <w:sz w:val="27"/>
          <w:szCs w:val="27"/>
        </w:rPr>
        <w:t>5. Discussion &amp; Deeper Discipleship (10–15 minutes)</w:t>
      </w:r>
    </w:p>
    <w:p w:rsidR="00BC51A2" w:rsidRPr="00BC51A2" w:rsidRDefault="00BC51A2" w:rsidP="00BC51A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Discussion Questions:</w:t>
      </w:r>
    </w:p>
    <w:p w:rsidR="00BC51A2" w:rsidRPr="00BC51A2" w:rsidRDefault="00BC51A2" w:rsidP="00BC51A2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sz w:val="24"/>
          <w:szCs w:val="24"/>
        </w:rPr>
        <w:t>What did the servant ask God to do?</w:t>
      </w:r>
    </w:p>
    <w:p w:rsidR="00BC51A2" w:rsidRPr="00BC51A2" w:rsidRDefault="00BC51A2" w:rsidP="00BC51A2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sz w:val="24"/>
          <w:szCs w:val="24"/>
        </w:rPr>
        <w:t>How did Rebekah show kindness?</w:t>
      </w:r>
    </w:p>
    <w:p w:rsidR="00BC51A2" w:rsidRPr="00BC51A2" w:rsidRDefault="00BC51A2" w:rsidP="00BC51A2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sz w:val="24"/>
          <w:szCs w:val="24"/>
        </w:rPr>
        <w:t>How did the servant know that God answered his prayer?</w:t>
      </w:r>
    </w:p>
    <w:p w:rsidR="00BC51A2" w:rsidRPr="00BC51A2" w:rsidRDefault="00BC51A2" w:rsidP="00BC51A2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sz w:val="24"/>
          <w:szCs w:val="24"/>
        </w:rPr>
        <w:t>What does this story teach us about praying and trusting God?</w:t>
      </w:r>
    </w:p>
    <w:p w:rsidR="00BC51A2" w:rsidRPr="00BC51A2" w:rsidRDefault="00BC51A2" w:rsidP="00BC51A2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sz w:val="24"/>
          <w:szCs w:val="24"/>
        </w:rPr>
        <w:t>How can we be kind and helpful like Rebekah?</w:t>
      </w:r>
    </w:p>
    <w:p w:rsidR="00BC51A2" w:rsidRPr="00BC51A2" w:rsidRDefault="00BC51A2" w:rsidP="00BC51A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Deeper Discipleship Options</w:t>
      </w:r>
      <w:proofErr w:type="gramStart"/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BC51A2">
        <w:rPr>
          <w:rFonts w:ascii="Times New Roman" w:eastAsia="Times New Roman" w:hAnsi="Times New Roman" w:cs="Times New Roman"/>
          <w:sz w:val="24"/>
          <w:szCs w:val="24"/>
        </w:rPr>
        <w:br/>
      </w:r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  <w:r w:rsidRPr="00BC51A2">
        <w:rPr>
          <w:rFonts w:ascii="Times New Roman" w:eastAsia="Times New Roman" w:hAnsi="Times New Roman" w:cs="Times New Roman"/>
          <w:sz w:val="24"/>
          <w:szCs w:val="24"/>
        </w:rPr>
        <w:t xml:space="preserve"> Practice simple prayers asking God for help and thanking Him when He answers.</w:t>
      </w:r>
      <w:r w:rsidRPr="00BC51A2">
        <w:rPr>
          <w:rFonts w:ascii="Times New Roman" w:eastAsia="Times New Roman" w:hAnsi="Times New Roman" w:cs="Times New Roman"/>
          <w:sz w:val="24"/>
          <w:szCs w:val="24"/>
        </w:rPr>
        <w:br/>
      </w:r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  <w:r w:rsidRPr="00BC51A2">
        <w:rPr>
          <w:rFonts w:ascii="Times New Roman" w:eastAsia="Times New Roman" w:hAnsi="Times New Roman" w:cs="Times New Roman"/>
          <w:sz w:val="24"/>
          <w:szCs w:val="24"/>
        </w:rPr>
        <w:t xml:space="preserve"> Discuss the importance of seeking God’s guidance through prayer and looking for signs of His leading. Talk about how kindness can open doors in surprising ways.</w:t>
      </w:r>
    </w:p>
    <w:p w:rsidR="00BC51A2" w:rsidRPr="00BC51A2" w:rsidRDefault="00BC51A2" w:rsidP="00BC51A2">
      <w:pPr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BC51A2" w:rsidRDefault="00BC51A2" w:rsidP="00BC51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page"/>
      </w:r>
    </w:p>
    <w:p w:rsidR="00BC51A2" w:rsidRPr="00BC51A2" w:rsidRDefault="00BC51A2" w:rsidP="00BC51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C51A2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6. Activity Options (10–15 minutes)</w:t>
      </w:r>
    </w:p>
    <w:p w:rsidR="00BC51A2" w:rsidRPr="00BC51A2" w:rsidRDefault="00BC51A2" w:rsidP="00BC51A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A. Kindness at the Well Craft</w:t>
      </w:r>
      <w:r w:rsidRPr="00BC51A2">
        <w:rPr>
          <w:rFonts w:ascii="Times New Roman" w:eastAsia="Times New Roman" w:hAnsi="Times New Roman" w:cs="Times New Roman"/>
          <w:sz w:val="24"/>
          <w:szCs w:val="24"/>
        </w:rPr>
        <w:br/>
        <w:t>Materials: Paper cups, blue tissue paper, figures drawn or glued on.</w:t>
      </w:r>
      <w:r w:rsidRPr="00BC51A2">
        <w:rPr>
          <w:rFonts w:ascii="Times New Roman" w:eastAsia="Times New Roman" w:hAnsi="Times New Roman" w:cs="Times New Roman"/>
          <w:sz w:val="24"/>
          <w:szCs w:val="24"/>
        </w:rPr>
        <w:br/>
        <w:t>Instructions: Create a small scene of Rebekah at the well. Talk about how even small acts of kindness matter to God.</w:t>
      </w:r>
    </w:p>
    <w:p w:rsidR="00BC51A2" w:rsidRPr="00BC51A2" w:rsidRDefault="00BC51A2" w:rsidP="00BC51A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B. Camel Relay Game</w:t>
      </w:r>
      <w:r w:rsidRPr="00BC51A2">
        <w:rPr>
          <w:rFonts w:ascii="Times New Roman" w:eastAsia="Times New Roman" w:hAnsi="Times New Roman" w:cs="Times New Roman"/>
          <w:sz w:val="24"/>
          <w:szCs w:val="24"/>
        </w:rPr>
        <w:br/>
        <w:t>Materials: Pretend camels (or pictures), containers of water.</w:t>
      </w:r>
      <w:r w:rsidRPr="00BC51A2">
        <w:rPr>
          <w:rFonts w:ascii="Times New Roman" w:eastAsia="Times New Roman" w:hAnsi="Times New Roman" w:cs="Times New Roman"/>
          <w:sz w:val="24"/>
          <w:szCs w:val="24"/>
        </w:rPr>
        <w:br/>
        <w:t>Instructions: In teams, kids carry “water” to camels just like Rebekah. Talk about how hard she worked to show kindness.</w:t>
      </w:r>
    </w:p>
    <w:p w:rsidR="00BC51A2" w:rsidRPr="00BC51A2" w:rsidRDefault="00BC51A2" w:rsidP="00BC51A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C. Prayer Path</w:t>
      </w:r>
      <w:r w:rsidRPr="00BC51A2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BC51A2">
        <w:rPr>
          <w:rFonts w:ascii="Times New Roman" w:eastAsia="Times New Roman" w:hAnsi="Times New Roman" w:cs="Times New Roman"/>
          <w:sz w:val="24"/>
          <w:szCs w:val="24"/>
        </w:rPr>
        <w:t>Set</w:t>
      </w:r>
      <w:proofErr w:type="gramEnd"/>
      <w:r w:rsidRPr="00BC51A2">
        <w:rPr>
          <w:rFonts w:ascii="Times New Roman" w:eastAsia="Times New Roman" w:hAnsi="Times New Roman" w:cs="Times New Roman"/>
          <w:sz w:val="24"/>
          <w:szCs w:val="24"/>
        </w:rPr>
        <w:t xml:space="preserve"> up 3–5 prayer stations (e.g., “Ask God for help,” “Thank God for kindness,” “Pray for a friend,” etc.). Kids rotate and practice short prayers based on Rebekah’s story.</w:t>
      </w:r>
    </w:p>
    <w:p w:rsidR="00BC51A2" w:rsidRPr="00BC51A2" w:rsidRDefault="00BC51A2" w:rsidP="00BC51A2">
      <w:pPr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BC51A2" w:rsidRPr="00BC51A2" w:rsidRDefault="00BC51A2" w:rsidP="00BC51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C51A2">
        <w:rPr>
          <w:rFonts w:ascii="Times New Roman" w:eastAsia="Times New Roman" w:hAnsi="Times New Roman" w:cs="Times New Roman"/>
          <w:b/>
          <w:bCs/>
          <w:sz w:val="27"/>
          <w:szCs w:val="27"/>
        </w:rPr>
        <w:t>7. Closing Reflection and Prayer (5 minutes)</w:t>
      </w:r>
    </w:p>
    <w:p w:rsidR="00BC51A2" w:rsidRPr="00BC51A2" w:rsidRDefault="00BC51A2" w:rsidP="00BC51A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Reflection Prompt</w:t>
      </w:r>
      <w:proofErr w:type="gramStart"/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BC51A2">
        <w:rPr>
          <w:rFonts w:ascii="Times New Roman" w:eastAsia="Times New Roman" w:hAnsi="Times New Roman" w:cs="Times New Roman"/>
          <w:sz w:val="24"/>
          <w:szCs w:val="24"/>
        </w:rPr>
        <w:br/>
        <w:t>“Have you ever prayed for something like Abraham’s servant did? How did God answer? Or is there someone you could show kindness to this week, like Rebekah?”</w:t>
      </w:r>
    </w:p>
    <w:p w:rsidR="00BC51A2" w:rsidRPr="00BC51A2" w:rsidRDefault="00BC51A2" w:rsidP="00BC51A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sz w:val="24"/>
          <w:szCs w:val="24"/>
        </w:rPr>
        <w:t>Let kids write or draw one way they want to be kind or one thing they want to pray about.</w:t>
      </w:r>
    </w:p>
    <w:p w:rsidR="00BC51A2" w:rsidRPr="00BC51A2" w:rsidRDefault="00BC51A2" w:rsidP="00BC51A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Closing Prayer (based on the story):</w:t>
      </w:r>
      <w:r w:rsidRPr="00BC51A2">
        <w:rPr>
          <w:rFonts w:ascii="Times New Roman" w:eastAsia="Times New Roman" w:hAnsi="Times New Roman" w:cs="Times New Roman"/>
          <w:sz w:val="24"/>
          <w:szCs w:val="24"/>
        </w:rPr>
        <w:br/>
        <w:t xml:space="preserve">“Dear God, thank You for hearing our prayers and guiding us. Help us to trust </w:t>
      </w:r>
      <w:proofErr w:type="gramStart"/>
      <w:r w:rsidRPr="00BC51A2">
        <w:rPr>
          <w:rFonts w:ascii="Times New Roman" w:eastAsia="Times New Roman" w:hAnsi="Times New Roman" w:cs="Times New Roman"/>
          <w:sz w:val="24"/>
          <w:szCs w:val="24"/>
        </w:rPr>
        <w:t>You</w:t>
      </w:r>
      <w:proofErr w:type="gramEnd"/>
      <w:r w:rsidRPr="00BC51A2">
        <w:rPr>
          <w:rFonts w:ascii="Times New Roman" w:eastAsia="Times New Roman" w:hAnsi="Times New Roman" w:cs="Times New Roman"/>
          <w:sz w:val="24"/>
          <w:szCs w:val="24"/>
        </w:rPr>
        <w:t>, listen to You, and show kindness like Rebekah. Thank You for always working in the little things and big things. Amen.”</w:t>
      </w:r>
    </w:p>
    <w:p w:rsidR="00BC51A2" w:rsidRPr="00BC51A2" w:rsidRDefault="00BC51A2" w:rsidP="00BC51A2">
      <w:pPr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BC51A2" w:rsidRPr="00BC51A2" w:rsidRDefault="00BC51A2" w:rsidP="00BC51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C51A2">
        <w:rPr>
          <w:rFonts w:ascii="Times New Roman" w:eastAsia="Times New Roman" w:hAnsi="Times New Roman" w:cs="Times New Roman"/>
          <w:b/>
          <w:bCs/>
          <w:sz w:val="27"/>
          <w:szCs w:val="27"/>
        </w:rPr>
        <w:t>Optional Take-Home Idea:</w:t>
      </w:r>
    </w:p>
    <w:p w:rsidR="00BC51A2" w:rsidRPr="00BC51A2" w:rsidRDefault="00BC51A2" w:rsidP="00BC51A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C51A2">
        <w:rPr>
          <w:rFonts w:ascii="Times New Roman" w:eastAsia="Times New Roman" w:hAnsi="Times New Roman" w:cs="Times New Roman"/>
          <w:sz w:val="24"/>
          <w:szCs w:val="24"/>
        </w:rPr>
        <w:t>Send home a small coloring page or card that says</w:t>
      </w:r>
      <w:proofErr w:type="gramStart"/>
      <w:r w:rsidRPr="00BC51A2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BC51A2">
        <w:rPr>
          <w:rFonts w:ascii="Times New Roman" w:eastAsia="Times New Roman" w:hAnsi="Times New Roman" w:cs="Times New Roman"/>
          <w:sz w:val="24"/>
          <w:szCs w:val="24"/>
        </w:rPr>
        <w:br/>
      </w:r>
      <w:r w:rsidRPr="00BC51A2">
        <w:rPr>
          <w:rFonts w:ascii="Times New Roman" w:eastAsia="Times New Roman" w:hAnsi="Times New Roman" w:cs="Times New Roman"/>
          <w:b/>
          <w:bCs/>
          <w:sz w:val="24"/>
          <w:szCs w:val="24"/>
        </w:rPr>
        <w:t>“God answers prayer and leads those who trust Him – Genesis 24:12–20”</w:t>
      </w:r>
    </w:p>
    <w:p w:rsidR="000F3ED7" w:rsidRPr="00BC51A2" w:rsidRDefault="000F3ED7" w:rsidP="00BC51A2"/>
    <w:sectPr w:rsidR="000F3ED7" w:rsidRPr="00BC51A2" w:rsidSect="00CB5A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52A29"/>
    <w:multiLevelType w:val="multilevel"/>
    <w:tmpl w:val="622C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52852"/>
    <w:multiLevelType w:val="multilevel"/>
    <w:tmpl w:val="1D304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1E74AB"/>
    <w:multiLevelType w:val="multilevel"/>
    <w:tmpl w:val="1AFCB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2A15AF"/>
    <w:multiLevelType w:val="multilevel"/>
    <w:tmpl w:val="43429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5F6882"/>
    <w:multiLevelType w:val="multilevel"/>
    <w:tmpl w:val="11346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087F10"/>
    <w:multiLevelType w:val="multilevel"/>
    <w:tmpl w:val="98B01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B3640C"/>
    <w:multiLevelType w:val="multilevel"/>
    <w:tmpl w:val="DB701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0B6B8E"/>
    <w:multiLevelType w:val="multilevel"/>
    <w:tmpl w:val="C3F2A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39141B"/>
    <w:multiLevelType w:val="multilevel"/>
    <w:tmpl w:val="02F83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7E7FCF"/>
    <w:multiLevelType w:val="multilevel"/>
    <w:tmpl w:val="FBB29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280C57"/>
    <w:multiLevelType w:val="multilevel"/>
    <w:tmpl w:val="1F16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A5548B"/>
    <w:multiLevelType w:val="multilevel"/>
    <w:tmpl w:val="5CC8D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2F6656"/>
    <w:multiLevelType w:val="multilevel"/>
    <w:tmpl w:val="613CC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CD14BE"/>
    <w:multiLevelType w:val="multilevel"/>
    <w:tmpl w:val="C21E7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DE3CAA"/>
    <w:multiLevelType w:val="multilevel"/>
    <w:tmpl w:val="1876B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333445"/>
    <w:multiLevelType w:val="multilevel"/>
    <w:tmpl w:val="F6D85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DA5464"/>
    <w:multiLevelType w:val="multilevel"/>
    <w:tmpl w:val="9BC2E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50560B"/>
    <w:multiLevelType w:val="multilevel"/>
    <w:tmpl w:val="44C2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413279"/>
    <w:multiLevelType w:val="multilevel"/>
    <w:tmpl w:val="3662D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E96E3E"/>
    <w:multiLevelType w:val="multilevel"/>
    <w:tmpl w:val="27147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13232D"/>
    <w:multiLevelType w:val="multilevel"/>
    <w:tmpl w:val="3AD20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5D7068"/>
    <w:multiLevelType w:val="multilevel"/>
    <w:tmpl w:val="0F8A5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FE7455"/>
    <w:multiLevelType w:val="multilevel"/>
    <w:tmpl w:val="6D7EE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5725D8"/>
    <w:multiLevelType w:val="multilevel"/>
    <w:tmpl w:val="00921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9"/>
  </w:num>
  <w:num w:numId="4">
    <w:abstractNumId w:val="18"/>
  </w:num>
  <w:num w:numId="5">
    <w:abstractNumId w:val="7"/>
  </w:num>
  <w:num w:numId="6">
    <w:abstractNumId w:val="3"/>
  </w:num>
  <w:num w:numId="7">
    <w:abstractNumId w:val="6"/>
  </w:num>
  <w:num w:numId="8">
    <w:abstractNumId w:val="20"/>
  </w:num>
  <w:num w:numId="9">
    <w:abstractNumId w:val="15"/>
  </w:num>
  <w:num w:numId="10">
    <w:abstractNumId w:val="16"/>
  </w:num>
  <w:num w:numId="11">
    <w:abstractNumId w:val="9"/>
  </w:num>
  <w:num w:numId="12">
    <w:abstractNumId w:val="14"/>
  </w:num>
  <w:num w:numId="13">
    <w:abstractNumId w:val="21"/>
  </w:num>
  <w:num w:numId="14">
    <w:abstractNumId w:val="10"/>
  </w:num>
  <w:num w:numId="15">
    <w:abstractNumId w:val="23"/>
  </w:num>
  <w:num w:numId="16">
    <w:abstractNumId w:val="1"/>
  </w:num>
  <w:num w:numId="17">
    <w:abstractNumId w:val="17"/>
  </w:num>
  <w:num w:numId="18">
    <w:abstractNumId w:val="8"/>
  </w:num>
  <w:num w:numId="19">
    <w:abstractNumId w:val="11"/>
  </w:num>
  <w:num w:numId="20">
    <w:abstractNumId w:val="22"/>
  </w:num>
  <w:num w:numId="21">
    <w:abstractNumId w:val="13"/>
  </w:num>
  <w:num w:numId="22">
    <w:abstractNumId w:val="12"/>
  </w:num>
  <w:num w:numId="23">
    <w:abstractNumId w:val="2"/>
  </w:num>
  <w:num w:numId="2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9B"/>
    <w:rsid w:val="000F3ED7"/>
    <w:rsid w:val="00205F5B"/>
    <w:rsid w:val="00263D72"/>
    <w:rsid w:val="0027376F"/>
    <w:rsid w:val="002A5F54"/>
    <w:rsid w:val="00383072"/>
    <w:rsid w:val="004F7CC7"/>
    <w:rsid w:val="0055469D"/>
    <w:rsid w:val="0064762B"/>
    <w:rsid w:val="00727B3A"/>
    <w:rsid w:val="007A489F"/>
    <w:rsid w:val="007D1659"/>
    <w:rsid w:val="00906E0A"/>
    <w:rsid w:val="0095238B"/>
    <w:rsid w:val="00984F76"/>
    <w:rsid w:val="009C36B7"/>
    <w:rsid w:val="00B00635"/>
    <w:rsid w:val="00BC51A2"/>
    <w:rsid w:val="00BE1B0B"/>
    <w:rsid w:val="00C247AC"/>
    <w:rsid w:val="00C93D04"/>
    <w:rsid w:val="00CA27B5"/>
    <w:rsid w:val="00CA494B"/>
    <w:rsid w:val="00CB5A9B"/>
    <w:rsid w:val="00D30C65"/>
    <w:rsid w:val="00D83CD0"/>
    <w:rsid w:val="00DC3EE1"/>
    <w:rsid w:val="00DC3F8F"/>
    <w:rsid w:val="00DF04D9"/>
    <w:rsid w:val="00DF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2809F8-5739-42F4-920A-BAC9ADE47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B5A9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B5A9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CB5A9B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CB5A9B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B5A9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B5A9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B5A9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CB5A9B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CB5A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B5A9B"/>
    <w:rPr>
      <w:i/>
      <w:iCs/>
    </w:rPr>
  </w:style>
  <w:style w:type="character" w:styleId="Strong">
    <w:name w:val="Strong"/>
    <w:basedOn w:val="DefaultParagraphFont"/>
    <w:uiPriority w:val="22"/>
    <w:qFormat/>
    <w:rsid w:val="00CB5A9B"/>
    <w:rPr>
      <w:b/>
      <w:bCs/>
    </w:rPr>
  </w:style>
  <w:style w:type="character" w:customStyle="1" w:styleId="overflow-hidden">
    <w:name w:val="overflow-hidden"/>
    <w:basedOn w:val="DefaultParagraphFont"/>
    <w:rsid w:val="00CB5A9B"/>
  </w:style>
  <w:style w:type="paragraph" w:styleId="BalloonText">
    <w:name w:val="Balloon Text"/>
    <w:basedOn w:val="Normal"/>
    <w:link w:val="BalloonTextChar"/>
    <w:uiPriority w:val="99"/>
    <w:semiHidden/>
    <w:unhideWhenUsed/>
    <w:rsid w:val="00CB5A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A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8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8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8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8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38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901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301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381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7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060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829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136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09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0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3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24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657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251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54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19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437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49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54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90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77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509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337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39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28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1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2025-07-09T19:56:00Z</cp:lastPrinted>
  <dcterms:created xsi:type="dcterms:W3CDTF">2025-07-09T19:57:00Z</dcterms:created>
  <dcterms:modified xsi:type="dcterms:W3CDTF">2025-07-09T19:57:00Z</dcterms:modified>
</cp:coreProperties>
</file>